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64" w:rsidRPr="000A110A" w:rsidRDefault="000A110A" w:rsidP="0083637F">
      <w:pPr>
        <w:jc w:val="center"/>
        <w:rPr>
          <w:rFonts w:ascii="Arabic Typesetting" w:hAnsi="Arabic Typesetting" w:cs="Arabic Typesetting"/>
          <w:sz w:val="120"/>
          <w:szCs w:val="120"/>
          <w:u w:val="single"/>
        </w:rPr>
      </w:pPr>
      <w:r w:rsidRPr="000A110A">
        <w:rPr>
          <w:rFonts w:ascii="Arabic Typesetting" w:hAnsi="Arabic Typesetting" w:cs="Arabic Typesetting"/>
          <w:noProof/>
          <w:sz w:val="120"/>
          <w:szCs w:val="120"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1297305</wp:posOffset>
            </wp:positionV>
            <wp:extent cx="6851015" cy="6868160"/>
            <wp:effectExtent l="19050" t="0" r="6985" b="0"/>
            <wp:wrapNone/>
            <wp:docPr id="5" name="Obraz 4" descr="C:\Users\user\Desktop\BRODWIN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RODWIN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lum bright="4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686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37F" w:rsidRPr="000A110A">
        <w:rPr>
          <w:rFonts w:ascii="Arabic Typesetting" w:hAnsi="Arabic Typesetting" w:cs="Arabic Typesetting"/>
          <w:sz w:val="120"/>
          <w:szCs w:val="120"/>
          <w:u w:val="single"/>
        </w:rPr>
        <w:t>WYKŁADY OTWARTE</w:t>
      </w:r>
    </w:p>
    <w:p w:rsidR="000A110A" w:rsidRDefault="000A110A" w:rsidP="0083637F">
      <w:pPr>
        <w:pStyle w:val="Bezodstpw"/>
        <w:jc w:val="center"/>
        <w:rPr>
          <w:rFonts w:ascii="Century Gothic" w:hAnsi="Century Gothic" w:cs="Aparajita"/>
          <w:sz w:val="32"/>
          <w:szCs w:val="32"/>
        </w:rPr>
      </w:pPr>
      <w:r w:rsidRPr="0020324F">
        <w:rPr>
          <w:rFonts w:ascii="Century Gothic" w:hAnsi="Century Gothic" w:cs="Aparajita"/>
          <w:sz w:val="32"/>
          <w:szCs w:val="32"/>
        </w:rPr>
        <w:t xml:space="preserve">Zapraszamy wszystkich na </w:t>
      </w:r>
      <w:r w:rsidRPr="0020324F">
        <w:rPr>
          <w:rFonts w:ascii="Century Gothic" w:hAnsi="Century Gothic" w:cs="Aparajita"/>
          <w:color w:val="FF0000"/>
          <w:sz w:val="32"/>
          <w:szCs w:val="32"/>
        </w:rPr>
        <w:t>bezpłatne</w:t>
      </w:r>
      <w:r w:rsidRPr="0020324F">
        <w:rPr>
          <w:rFonts w:ascii="Century Gothic" w:hAnsi="Century Gothic" w:cs="Aparajita"/>
          <w:sz w:val="32"/>
          <w:szCs w:val="32"/>
        </w:rPr>
        <w:t xml:space="preserve"> wykłady</w:t>
      </w:r>
      <w:r>
        <w:rPr>
          <w:rFonts w:ascii="Century Gothic" w:hAnsi="Century Gothic" w:cs="Aparajita"/>
          <w:sz w:val="32"/>
          <w:szCs w:val="32"/>
        </w:rPr>
        <w:t xml:space="preserve"> </w:t>
      </w:r>
    </w:p>
    <w:p w:rsidR="0083637F" w:rsidRPr="0020324F" w:rsidRDefault="000A110A" w:rsidP="0083637F">
      <w:pPr>
        <w:pStyle w:val="Bezodstpw"/>
        <w:jc w:val="center"/>
        <w:rPr>
          <w:rFonts w:ascii="Century Gothic" w:hAnsi="Century Gothic" w:cs="Aparajita"/>
          <w:sz w:val="32"/>
          <w:szCs w:val="32"/>
        </w:rPr>
      </w:pPr>
      <w:r>
        <w:rPr>
          <w:rFonts w:ascii="Century Gothic" w:hAnsi="Century Gothic" w:cs="Aparajita"/>
          <w:sz w:val="32"/>
          <w:szCs w:val="32"/>
        </w:rPr>
        <w:t>do</w:t>
      </w:r>
      <w:r w:rsidR="0083637F" w:rsidRPr="0020324F">
        <w:rPr>
          <w:rFonts w:ascii="Century Gothic" w:hAnsi="Century Gothic" w:cs="Aparajita"/>
          <w:sz w:val="32"/>
          <w:szCs w:val="32"/>
        </w:rPr>
        <w:t xml:space="preserve"> fili</w:t>
      </w:r>
      <w:r>
        <w:rPr>
          <w:rFonts w:ascii="Century Gothic" w:hAnsi="Century Gothic" w:cs="Aparajita"/>
          <w:sz w:val="32"/>
          <w:szCs w:val="32"/>
        </w:rPr>
        <w:t>i</w:t>
      </w:r>
      <w:r w:rsidR="0083637F" w:rsidRPr="0020324F">
        <w:rPr>
          <w:rFonts w:ascii="Century Gothic" w:hAnsi="Century Gothic" w:cs="Aparajita"/>
          <w:sz w:val="32"/>
          <w:szCs w:val="32"/>
        </w:rPr>
        <w:t xml:space="preserve"> Sopockie</w:t>
      </w:r>
      <w:r w:rsidR="00456F0E">
        <w:rPr>
          <w:rFonts w:ascii="Century Gothic" w:hAnsi="Century Gothic" w:cs="Aparajita"/>
          <w:sz w:val="32"/>
          <w:szCs w:val="32"/>
        </w:rPr>
        <w:t>go Uniwersytetu Trzeciego Wieku</w:t>
      </w:r>
    </w:p>
    <w:p w:rsidR="0083637F" w:rsidRPr="000A110A" w:rsidRDefault="0083637F" w:rsidP="0083637F">
      <w:pPr>
        <w:pStyle w:val="Bezodstpw"/>
        <w:jc w:val="center"/>
        <w:rPr>
          <w:rFonts w:ascii="Century Gothic" w:hAnsi="Century Gothic" w:cs="Aparajita"/>
          <w:sz w:val="20"/>
          <w:szCs w:val="20"/>
        </w:rPr>
      </w:pPr>
    </w:p>
    <w:p w:rsidR="00B270F5" w:rsidRPr="00F36709" w:rsidRDefault="00B270F5" w:rsidP="00B270F5">
      <w:pPr>
        <w:pStyle w:val="Bezodstpw"/>
        <w:jc w:val="center"/>
        <w:rPr>
          <w:rFonts w:ascii="Century Gothic" w:hAnsi="Century Gothic" w:cs="Aparajita"/>
          <w:b/>
          <w:sz w:val="52"/>
          <w:szCs w:val="52"/>
        </w:rPr>
      </w:pPr>
      <w:r w:rsidRPr="0020324F">
        <w:rPr>
          <w:rFonts w:ascii="Century Gothic" w:hAnsi="Century Gothic" w:cs="Aparajita"/>
          <w:sz w:val="52"/>
          <w:szCs w:val="52"/>
        </w:rPr>
        <w:t>od pi</w:t>
      </w:r>
      <w:r w:rsidRPr="0020324F">
        <w:rPr>
          <w:rFonts w:ascii="Century Gothic" w:hAnsi="Century Gothic" w:cs="Arial"/>
          <w:sz w:val="52"/>
          <w:szCs w:val="52"/>
        </w:rPr>
        <w:t>ą</w:t>
      </w:r>
      <w:r w:rsidRPr="0020324F">
        <w:rPr>
          <w:rFonts w:ascii="Century Gothic" w:hAnsi="Century Gothic" w:cs="Aparajita"/>
          <w:sz w:val="52"/>
          <w:szCs w:val="52"/>
        </w:rPr>
        <w:t xml:space="preserve">tku </w:t>
      </w:r>
      <w:r w:rsidRPr="00F36709">
        <w:rPr>
          <w:rFonts w:ascii="Century Gothic" w:hAnsi="Century Gothic" w:cs="Aparajita"/>
          <w:b/>
          <w:sz w:val="52"/>
          <w:szCs w:val="52"/>
        </w:rPr>
        <w:t>27 marca 2015r.</w:t>
      </w:r>
    </w:p>
    <w:p w:rsidR="0020324F" w:rsidRPr="0020324F" w:rsidRDefault="0020324F" w:rsidP="00B270F5">
      <w:pPr>
        <w:pStyle w:val="Bezodstpw"/>
        <w:jc w:val="center"/>
        <w:rPr>
          <w:rFonts w:ascii="Century Gothic" w:hAnsi="Century Gothic" w:cs="Aparajita"/>
          <w:sz w:val="52"/>
          <w:szCs w:val="52"/>
        </w:rPr>
      </w:pPr>
      <w:r w:rsidRPr="0020324F">
        <w:rPr>
          <w:rFonts w:ascii="Century Gothic" w:hAnsi="Century Gothic" w:cs="Aparajita"/>
          <w:sz w:val="52"/>
          <w:szCs w:val="52"/>
        </w:rPr>
        <w:t xml:space="preserve">o godz. </w:t>
      </w:r>
      <w:r w:rsidR="00091148">
        <w:rPr>
          <w:rFonts w:ascii="Century Gothic" w:hAnsi="Century Gothic" w:cs="Aparajita"/>
          <w:b/>
          <w:color w:val="FF0000"/>
          <w:sz w:val="52"/>
          <w:szCs w:val="52"/>
        </w:rPr>
        <w:t>10</w:t>
      </w:r>
      <w:r w:rsidRPr="00F36709">
        <w:rPr>
          <w:rFonts w:ascii="Century Gothic" w:hAnsi="Century Gothic" w:cs="Aparajita"/>
          <w:b/>
          <w:color w:val="FF0000"/>
          <w:sz w:val="52"/>
          <w:szCs w:val="52"/>
        </w:rPr>
        <w:t>:00</w:t>
      </w:r>
    </w:p>
    <w:p w:rsidR="00B270F5" w:rsidRPr="0020324F" w:rsidRDefault="00B270F5" w:rsidP="00B270F5">
      <w:pPr>
        <w:pStyle w:val="Bezodstpw"/>
        <w:jc w:val="center"/>
        <w:rPr>
          <w:rFonts w:ascii="Century Gothic" w:hAnsi="Century Gothic" w:cs="Aparajita"/>
          <w:sz w:val="52"/>
          <w:szCs w:val="52"/>
        </w:rPr>
      </w:pPr>
      <w:r w:rsidRPr="0020324F">
        <w:rPr>
          <w:rFonts w:ascii="Century Gothic" w:hAnsi="Century Gothic" w:cs="Aparajita"/>
          <w:sz w:val="52"/>
          <w:szCs w:val="52"/>
        </w:rPr>
        <w:t xml:space="preserve">na Brodwinie </w:t>
      </w:r>
    </w:p>
    <w:p w:rsidR="0083637F" w:rsidRPr="000A110A" w:rsidRDefault="0083637F" w:rsidP="0083637F">
      <w:pPr>
        <w:pStyle w:val="Bezodstpw"/>
        <w:jc w:val="center"/>
        <w:rPr>
          <w:rFonts w:ascii="Century Gothic" w:hAnsi="Century Gothic" w:cs="Aparajita"/>
          <w:sz w:val="20"/>
          <w:szCs w:val="20"/>
        </w:rPr>
      </w:pPr>
    </w:p>
    <w:p w:rsidR="000A110A" w:rsidRPr="000A110A" w:rsidRDefault="00B270F5" w:rsidP="000A110A">
      <w:pPr>
        <w:pStyle w:val="Bezodstpw"/>
        <w:jc w:val="center"/>
        <w:rPr>
          <w:rFonts w:ascii="Century Gothic" w:hAnsi="Century Gothic"/>
          <w:sz w:val="32"/>
          <w:szCs w:val="32"/>
        </w:rPr>
      </w:pPr>
      <w:r w:rsidRPr="000A110A">
        <w:rPr>
          <w:rFonts w:ascii="Century Gothic" w:hAnsi="Century Gothic"/>
          <w:sz w:val="32"/>
          <w:szCs w:val="32"/>
        </w:rPr>
        <w:t xml:space="preserve">przy Betanii -  kościele Zesłania </w:t>
      </w:r>
      <w:r w:rsidR="000A110A" w:rsidRPr="000A110A">
        <w:rPr>
          <w:rFonts w:ascii="Century Gothic" w:hAnsi="Century Gothic"/>
          <w:sz w:val="32"/>
          <w:szCs w:val="32"/>
        </w:rPr>
        <w:t>D</w:t>
      </w:r>
      <w:r w:rsidRPr="000A110A">
        <w:rPr>
          <w:rFonts w:ascii="Century Gothic" w:hAnsi="Century Gothic"/>
          <w:sz w:val="32"/>
          <w:szCs w:val="32"/>
        </w:rPr>
        <w:t xml:space="preserve">ucha </w:t>
      </w:r>
      <w:r w:rsidR="000A110A" w:rsidRPr="000A110A">
        <w:rPr>
          <w:rFonts w:ascii="Century Gothic" w:hAnsi="Century Gothic"/>
          <w:sz w:val="32"/>
          <w:szCs w:val="32"/>
        </w:rPr>
        <w:t>Ś</w:t>
      </w:r>
      <w:r w:rsidRPr="000A110A">
        <w:rPr>
          <w:rFonts w:ascii="Century Gothic" w:hAnsi="Century Gothic"/>
          <w:sz w:val="32"/>
          <w:szCs w:val="32"/>
        </w:rPr>
        <w:t>więtego</w:t>
      </w:r>
    </w:p>
    <w:p w:rsidR="0083637F" w:rsidRDefault="000A110A" w:rsidP="000A110A">
      <w:pPr>
        <w:pStyle w:val="Bezodstpw"/>
        <w:jc w:val="center"/>
        <w:rPr>
          <w:rFonts w:ascii="Century Gothic" w:hAnsi="Century Gothic"/>
          <w:sz w:val="32"/>
          <w:szCs w:val="32"/>
        </w:rPr>
      </w:pPr>
      <w:r w:rsidRPr="000A110A">
        <w:rPr>
          <w:rFonts w:ascii="Century Gothic" w:hAnsi="Century Gothic"/>
          <w:sz w:val="32"/>
          <w:szCs w:val="32"/>
        </w:rPr>
        <w:t xml:space="preserve">Sopot, </w:t>
      </w:r>
      <w:r w:rsidR="00B270F5" w:rsidRPr="000A110A">
        <w:rPr>
          <w:rFonts w:ascii="Century Gothic" w:hAnsi="Century Gothic"/>
          <w:sz w:val="32"/>
          <w:szCs w:val="32"/>
        </w:rPr>
        <w:t>ul. Kujawska 50-52</w:t>
      </w:r>
    </w:p>
    <w:p w:rsidR="000A110A" w:rsidRPr="00A86FEE" w:rsidRDefault="000A110A" w:rsidP="000A110A">
      <w:pPr>
        <w:pStyle w:val="Bezodstpw"/>
        <w:jc w:val="center"/>
        <w:rPr>
          <w:rFonts w:ascii="Century Gothic" w:hAnsi="Century Gothic"/>
          <w:sz w:val="20"/>
          <w:szCs w:val="20"/>
        </w:rPr>
      </w:pPr>
    </w:p>
    <w:p w:rsidR="00B270F5" w:rsidRPr="00DD2FB5" w:rsidRDefault="000A110A" w:rsidP="00C673B4">
      <w:pPr>
        <w:pStyle w:val="Bezodstpw"/>
        <w:ind w:left="1560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C673B4">
        <w:rPr>
          <w:rFonts w:ascii="Century Gothic" w:hAnsi="Century Gothic"/>
          <w:b/>
          <w:color w:val="FF0000"/>
          <w:sz w:val="44"/>
          <w:szCs w:val="44"/>
        </w:rPr>
        <w:t>27-03-2015</w:t>
      </w:r>
      <w:r w:rsidR="00DD2FB5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B270F5" w:rsidRPr="00DD2FB5">
        <w:rPr>
          <w:rFonts w:ascii="Century Gothic" w:hAnsi="Century Gothic"/>
          <w:sz w:val="28"/>
          <w:szCs w:val="28"/>
        </w:rPr>
        <w:t>Monika</w:t>
      </w:r>
      <w:r w:rsidR="00B270F5" w:rsidRPr="00F36709">
        <w:rPr>
          <w:rFonts w:ascii="Century Gothic" w:hAnsi="Century Gothic"/>
          <w:sz w:val="28"/>
          <w:szCs w:val="28"/>
        </w:rPr>
        <w:t xml:space="preserve"> Wittmann – psychologia</w:t>
      </w:r>
    </w:p>
    <w:p w:rsidR="00B270F5" w:rsidRPr="00C673B4" w:rsidRDefault="00B270F5" w:rsidP="00C673B4">
      <w:pPr>
        <w:pStyle w:val="Bezodstpw"/>
        <w:ind w:left="1560"/>
        <w:jc w:val="center"/>
        <w:rPr>
          <w:rFonts w:ascii="Century Gothic" w:eastAsia="Times New Roman" w:hAnsi="Century Gothic" w:cs="Helvetica"/>
          <w:b/>
          <w:color w:val="365F91" w:themeColor="accent1" w:themeShade="BF"/>
          <w:sz w:val="36"/>
          <w:szCs w:val="36"/>
        </w:rPr>
      </w:pPr>
      <w:r w:rsidRPr="00C673B4">
        <w:rPr>
          <w:rFonts w:ascii="Century Gothic" w:eastAsia="Times New Roman" w:hAnsi="Century Gothic" w:cs="Helvetica"/>
          <w:b/>
          <w:color w:val="365F91" w:themeColor="accent1" w:themeShade="BF"/>
          <w:sz w:val="36"/>
          <w:szCs w:val="36"/>
        </w:rPr>
        <w:t>"POZYTYWNIE i o pamięci"</w:t>
      </w:r>
    </w:p>
    <w:p w:rsidR="000A110A" w:rsidRPr="000A110A" w:rsidRDefault="000A110A" w:rsidP="00C673B4">
      <w:pPr>
        <w:pStyle w:val="Bezodstpw"/>
        <w:ind w:left="1560"/>
        <w:rPr>
          <w:rFonts w:ascii="Century Gothic" w:hAnsi="Century Gothic"/>
          <w:b/>
          <w:color w:val="1F497D"/>
          <w:sz w:val="20"/>
          <w:szCs w:val="20"/>
        </w:rPr>
      </w:pPr>
    </w:p>
    <w:p w:rsidR="00B270F5" w:rsidRPr="00DD2FB5" w:rsidRDefault="000A110A" w:rsidP="00C673B4">
      <w:pPr>
        <w:pStyle w:val="Bezodstpw"/>
        <w:ind w:left="1560"/>
        <w:rPr>
          <w:rFonts w:ascii="Century Gothic" w:hAnsi="Century Gothic"/>
          <w:color w:val="1F497D"/>
          <w:sz w:val="28"/>
          <w:szCs w:val="28"/>
          <w:u w:val="single"/>
        </w:rPr>
      </w:pPr>
      <w:r w:rsidRPr="00C673B4">
        <w:rPr>
          <w:rFonts w:ascii="Century Gothic" w:hAnsi="Century Gothic"/>
          <w:b/>
          <w:color w:val="FF0000"/>
          <w:sz w:val="44"/>
          <w:szCs w:val="44"/>
        </w:rPr>
        <w:t>10-04-2015</w:t>
      </w:r>
      <w:r w:rsidR="00DD2FB5" w:rsidRPr="00DD2FB5">
        <w:rPr>
          <w:rFonts w:ascii="Century Gothic" w:hAnsi="Century Gothic"/>
          <w:color w:val="1F497D"/>
          <w:sz w:val="28"/>
          <w:szCs w:val="28"/>
        </w:rPr>
        <w:t xml:space="preserve"> </w:t>
      </w:r>
      <w:r w:rsidR="00B270F5" w:rsidRPr="00F36709">
        <w:rPr>
          <w:rFonts w:ascii="Century Gothic" w:hAnsi="Century Gothic"/>
          <w:sz w:val="28"/>
          <w:szCs w:val="28"/>
        </w:rPr>
        <w:t>Szymon Karolewski – literatura</w:t>
      </w:r>
    </w:p>
    <w:p w:rsidR="00B270F5" w:rsidRPr="00C673B4" w:rsidRDefault="00B270F5" w:rsidP="00C673B4">
      <w:pPr>
        <w:pStyle w:val="Bezodstpw"/>
        <w:ind w:left="1560"/>
        <w:jc w:val="center"/>
        <w:rPr>
          <w:rFonts w:ascii="Century Gothic" w:hAnsi="Century Gothic"/>
          <w:b/>
          <w:color w:val="1F497D"/>
          <w:sz w:val="36"/>
          <w:szCs w:val="36"/>
        </w:rPr>
      </w:pPr>
      <w:r w:rsidRPr="00C673B4">
        <w:rPr>
          <w:rFonts w:ascii="Century Gothic" w:hAnsi="Century Gothic"/>
          <w:b/>
          <w:color w:val="1F497D"/>
          <w:sz w:val="36"/>
          <w:szCs w:val="36"/>
        </w:rPr>
        <w:t>Polacy w wirze I wojny światowej</w:t>
      </w:r>
      <w:r w:rsidR="00F36709" w:rsidRPr="00C673B4">
        <w:rPr>
          <w:rFonts w:ascii="Century Gothic" w:hAnsi="Century Gothic"/>
          <w:b/>
          <w:color w:val="1F497D"/>
          <w:sz w:val="36"/>
          <w:szCs w:val="36"/>
        </w:rPr>
        <w:t>.</w:t>
      </w:r>
    </w:p>
    <w:p w:rsidR="000A110A" w:rsidRPr="00C673B4" w:rsidRDefault="000A110A" w:rsidP="00C673B4">
      <w:pPr>
        <w:pStyle w:val="Bezodstpw"/>
        <w:ind w:left="1560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:rsidR="00B270F5" w:rsidRPr="00DD2FB5" w:rsidRDefault="000A110A" w:rsidP="00C673B4">
      <w:pPr>
        <w:pStyle w:val="Bezodstpw"/>
        <w:ind w:left="1560"/>
        <w:rPr>
          <w:rFonts w:ascii="Century Gothic" w:hAnsi="Century Gothic"/>
          <w:color w:val="1F497D"/>
          <w:sz w:val="28"/>
          <w:szCs w:val="28"/>
          <w:u w:val="single"/>
        </w:rPr>
      </w:pPr>
      <w:r w:rsidRPr="00C673B4">
        <w:rPr>
          <w:rFonts w:ascii="Century Gothic" w:hAnsi="Century Gothic"/>
          <w:b/>
          <w:color w:val="FF0000"/>
          <w:sz w:val="44"/>
          <w:szCs w:val="44"/>
        </w:rPr>
        <w:t>24-04-2015</w:t>
      </w:r>
      <w:r w:rsidR="00DD2FB5" w:rsidRPr="00DD2FB5">
        <w:rPr>
          <w:rFonts w:ascii="Century Gothic" w:hAnsi="Century Gothic"/>
          <w:color w:val="1F497D"/>
          <w:sz w:val="28"/>
          <w:szCs w:val="28"/>
        </w:rPr>
        <w:t xml:space="preserve"> </w:t>
      </w:r>
      <w:r w:rsidR="00B270F5" w:rsidRPr="00F36709">
        <w:rPr>
          <w:rFonts w:ascii="Century Gothic" w:hAnsi="Century Gothic"/>
          <w:sz w:val="28"/>
          <w:szCs w:val="28"/>
        </w:rPr>
        <w:t>Adam kujot – archeologia</w:t>
      </w:r>
    </w:p>
    <w:p w:rsidR="00B270F5" w:rsidRPr="00C673B4" w:rsidRDefault="00B270F5" w:rsidP="00C673B4">
      <w:pPr>
        <w:pStyle w:val="Bezodstpw"/>
        <w:ind w:left="1560"/>
        <w:jc w:val="center"/>
        <w:rPr>
          <w:rFonts w:ascii="Century Gothic" w:hAnsi="Century Gothic"/>
          <w:b/>
          <w:color w:val="1F497D"/>
          <w:sz w:val="36"/>
          <w:szCs w:val="36"/>
        </w:rPr>
      </w:pPr>
      <w:r w:rsidRPr="00C673B4">
        <w:rPr>
          <w:rFonts w:ascii="Century Gothic" w:hAnsi="Century Gothic"/>
          <w:b/>
          <w:color w:val="1F497D"/>
          <w:sz w:val="36"/>
          <w:szCs w:val="36"/>
        </w:rPr>
        <w:t>Petra</w:t>
      </w:r>
    </w:p>
    <w:p w:rsidR="000A110A" w:rsidRPr="000A110A" w:rsidRDefault="000A110A" w:rsidP="00C673B4">
      <w:pPr>
        <w:pStyle w:val="Bezodstpw"/>
        <w:ind w:left="1560"/>
        <w:rPr>
          <w:rFonts w:ascii="Century Gothic" w:hAnsi="Century Gothic"/>
          <w:b/>
          <w:color w:val="FF0000"/>
          <w:sz w:val="20"/>
          <w:szCs w:val="20"/>
        </w:rPr>
      </w:pPr>
    </w:p>
    <w:p w:rsidR="00B270F5" w:rsidRPr="00DD2FB5" w:rsidRDefault="000A110A" w:rsidP="00C673B4">
      <w:pPr>
        <w:pStyle w:val="Bezodstpw"/>
        <w:ind w:left="1560"/>
        <w:rPr>
          <w:rFonts w:ascii="Century Gothic" w:hAnsi="Century Gothic"/>
          <w:color w:val="1F497D"/>
          <w:sz w:val="28"/>
          <w:szCs w:val="28"/>
          <w:u w:val="single"/>
        </w:rPr>
      </w:pPr>
      <w:r w:rsidRPr="00C673B4">
        <w:rPr>
          <w:rFonts w:ascii="Century Gothic" w:hAnsi="Century Gothic"/>
          <w:b/>
          <w:color w:val="FF0000"/>
          <w:sz w:val="44"/>
          <w:szCs w:val="44"/>
        </w:rPr>
        <w:t>08-05-2015</w:t>
      </w:r>
      <w:r w:rsidR="00DD2FB5" w:rsidRPr="00DD2FB5">
        <w:rPr>
          <w:rFonts w:ascii="Century Gothic" w:hAnsi="Century Gothic"/>
          <w:color w:val="1F497D"/>
          <w:sz w:val="28"/>
          <w:szCs w:val="28"/>
        </w:rPr>
        <w:t xml:space="preserve"> </w:t>
      </w:r>
      <w:r w:rsidR="00B270F5" w:rsidRPr="00F36709">
        <w:rPr>
          <w:rFonts w:ascii="Century Gothic" w:hAnsi="Century Gothic"/>
          <w:sz w:val="28"/>
          <w:szCs w:val="28"/>
        </w:rPr>
        <w:t>Małgorzata Wojtkiewicz – Historia sztuki</w:t>
      </w:r>
    </w:p>
    <w:p w:rsidR="00B270F5" w:rsidRPr="00C673B4" w:rsidRDefault="00B270F5" w:rsidP="00C673B4">
      <w:pPr>
        <w:pStyle w:val="Bezodstpw"/>
        <w:ind w:left="1560"/>
        <w:jc w:val="center"/>
        <w:rPr>
          <w:rFonts w:ascii="Century Gothic" w:hAnsi="Century Gothic"/>
          <w:b/>
          <w:color w:val="FF0000"/>
          <w:sz w:val="36"/>
          <w:szCs w:val="36"/>
        </w:rPr>
      </w:pPr>
      <w:r w:rsidRPr="00C673B4">
        <w:rPr>
          <w:rFonts w:ascii="Century Gothic" w:hAnsi="Century Gothic"/>
          <w:b/>
          <w:color w:val="1F497D"/>
          <w:sz w:val="36"/>
          <w:szCs w:val="36"/>
        </w:rPr>
        <w:t>Szlak Papieski w Sopocie.</w:t>
      </w:r>
    </w:p>
    <w:p w:rsidR="000A110A" w:rsidRPr="00DD2FB5" w:rsidRDefault="000A110A" w:rsidP="00C673B4">
      <w:pPr>
        <w:pStyle w:val="Bezodstpw"/>
        <w:ind w:left="1560"/>
        <w:rPr>
          <w:rFonts w:ascii="Century Gothic" w:hAnsi="Century Gothic"/>
          <w:b/>
          <w:color w:val="FF0000"/>
          <w:sz w:val="20"/>
          <w:szCs w:val="20"/>
          <w:u w:val="single"/>
        </w:rPr>
      </w:pPr>
    </w:p>
    <w:p w:rsidR="007462FF" w:rsidRPr="00F36709" w:rsidRDefault="000A110A" w:rsidP="00C673B4">
      <w:pPr>
        <w:pStyle w:val="Bezodstpw"/>
        <w:ind w:left="1560"/>
        <w:rPr>
          <w:rFonts w:ascii="Century Gothic" w:hAnsi="Century Gothic"/>
          <w:color w:val="1F497D"/>
          <w:sz w:val="28"/>
          <w:szCs w:val="28"/>
        </w:rPr>
      </w:pPr>
      <w:r w:rsidRPr="00C673B4">
        <w:rPr>
          <w:rFonts w:ascii="Century Gothic" w:hAnsi="Century Gothic"/>
          <w:b/>
          <w:color w:val="FF0000"/>
          <w:sz w:val="44"/>
          <w:szCs w:val="44"/>
        </w:rPr>
        <w:t>22-05-2015</w:t>
      </w:r>
      <w:r w:rsidR="00DD2FB5">
        <w:rPr>
          <w:rFonts w:ascii="Century Gothic" w:hAnsi="Century Gothic"/>
          <w:color w:val="1F497D"/>
          <w:sz w:val="28"/>
          <w:szCs w:val="28"/>
        </w:rPr>
        <w:t xml:space="preserve"> </w:t>
      </w:r>
      <w:r w:rsidR="007462FF" w:rsidRPr="00F36709">
        <w:rPr>
          <w:rFonts w:ascii="Century Gothic" w:hAnsi="Century Gothic"/>
          <w:sz w:val="28"/>
          <w:szCs w:val="28"/>
        </w:rPr>
        <w:t>Małgorzata Wojtkiewicz – Historia sztuki</w:t>
      </w:r>
    </w:p>
    <w:p w:rsidR="00B270F5" w:rsidRPr="00C673B4" w:rsidRDefault="00C673B4" w:rsidP="00C673B4">
      <w:pPr>
        <w:pStyle w:val="Bezodstpw"/>
        <w:ind w:left="1560"/>
        <w:jc w:val="center"/>
        <w:rPr>
          <w:rFonts w:ascii="Century Gothic" w:hAnsi="Century Gothic"/>
          <w:b/>
          <w:sz w:val="36"/>
          <w:szCs w:val="36"/>
        </w:rPr>
      </w:pPr>
      <w:r w:rsidRPr="00C673B4">
        <w:rPr>
          <w:rFonts w:ascii="Century Gothic" w:hAnsi="Century Gothic"/>
          <w:b/>
          <w:color w:val="1F497D"/>
          <w:sz w:val="36"/>
          <w:szCs w:val="36"/>
        </w:rPr>
        <w:t>Muze</w:t>
      </w:r>
      <w:r w:rsidR="00B270F5" w:rsidRPr="00C673B4">
        <w:rPr>
          <w:rFonts w:ascii="Century Gothic" w:hAnsi="Century Gothic"/>
          <w:b/>
          <w:color w:val="1F497D"/>
          <w:sz w:val="36"/>
          <w:szCs w:val="36"/>
        </w:rPr>
        <w:t>a Trójmiasta.</w:t>
      </w:r>
    </w:p>
    <w:p w:rsidR="000A110A" w:rsidRPr="00C673B4" w:rsidRDefault="000A110A" w:rsidP="00C673B4">
      <w:pPr>
        <w:pStyle w:val="Bezodstpw"/>
        <w:ind w:left="1560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:rsidR="00B270F5" w:rsidRPr="00DD2FB5" w:rsidRDefault="000A110A" w:rsidP="00C673B4">
      <w:pPr>
        <w:pStyle w:val="Bezodstpw"/>
        <w:ind w:left="1560"/>
        <w:rPr>
          <w:rFonts w:ascii="Century Gothic" w:hAnsi="Century Gothic"/>
          <w:b/>
          <w:color w:val="1F497D"/>
          <w:sz w:val="28"/>
          <w:szCs w:val="28"/>
        </w:rPr>
      </w:pPr>
      <w:r w:rsidRPr="00C673B4">
        <w:rPr>
          <w:rFonts w:ascii="Century Gothic" w:hAnsi="Century Gothic"/>
          <w:b/>
          <w:color w:val="FF0000"/>
          <w:sz w:val="44"/>
          <w:szCs w:val="44"/>
        </w:rPr>
        <w:t>12-06-2015</w:t>
      </w:r>
      <w:r w:rsidR="00DD2FB5">
        <w:rPr>
          <w:rFonts w:ascii="Century Gothic" w:hAnsi="Century Gothic"/>
          <w:b/>
          <w:color w:val="1F497D"/>
          <w:sz w:val="28"/>
          <w:szCs w:val="28"/>
        </w:rPr>
        <w:t xml:space="preserve"> </w:t>
      </w:r>
      <w:r w:rsidR="00B270F5" w:rsidRPr="00F36709">
        <w:rPr>
          <w:rFonts w:ascii="Century Gothic" w:hAnsi="Century Gothic"/>
          <w:sz w:val="28"/>
          <w:szCs w:val="28"/>
        </w:rPr>
        <w:t>Irena Feszak – ekologia</w:t>
      </w:r>
    </w:p>
    <w:p w:rsidR="00A86FEE" w:rsidRPr="00C673B4" w:rsidRDefault="00B270F5" w:rsidP="00C673B4">
      <w:pPr>
        <w:pStyle w:val="Bezodstpw"/>
        <w:ind w:left="1560"/>
        <w:jc w:val="center"/>
        <w:rPr>
          <w:rFonts w:ascii="Century Gothic" w:hAnsi="Century Gothic"/>
          <w:b/>
          <w:color w:val="1F497D"/>
          <w:sz w:val="36"/>
          <w:szCs w:val="36"/>
        </w:rPr>
      </w:pPr>
      <w:r w:rsidRPr="00C673B4">
        <w:rPr>
          <w:rFonts w:ascii="Century Gothic" w:hAnsi="Century Gothic"/>
          <w:b/>
          <w:color w:val="1F497D"/>
          <w:sz w:val="36"/>
          <w:szCs w:val="36"/>
        </w:rPr>
        <w:t>Mity i fakty efektu szklarniowego</w:t>
      </w:r>
      <w:r w:rsidR="00F36709" w:rsidRPr="00C673B4">
        <w:rPr>
          <w:rFonts w:ascii="Century Gothic" w:hAnsi="Century Gothic"/>
          <w:b/>
          <w:color w:val="1F497D"/>
          <w:sz w:val="36"/>
          <w:szCs w:val="36"/>
        </w:rPr>
        <w:t>.</w:t>
      </w:r>
    </w:p>
    <w:p w:rsidR="00C673B4" w:rsidRDefault="00C673B4" w:rsidP="00C673B4">
      <w:pPr>
        <w:pStyle w:val="Bezodstpw"/>
        <w:ind w:left="1560"/>
        <w:rPr>
          <w:rFonts w:ascii="Century Gothic" w:hAnsi="Century Gothic"/>
          <w:b/>
          <w:color w:val="1F497D"/>
          <w:sz w:val="28"/>
          <w:szCs w:val="28"/>
        </w:rPr>
      </w:pPr>
    </w:p>
    <w:p w:rsidR="00B270F5" w:rsidRDefault="00B270F5" w:rsidP="00C673B4">
      <w:pPr>
        <w:pStyle w:val="Bezodstpw"/>
        <w:ind w:left="1560"/>
        <w:rPr>
          <w:rFonts w:ascii="Century Gothic" w:hAnsi="Century Gothic"/>
          <w:b/>
          <w:color w:val="1F497D"/>
          <w:sz w:val="28"/>
          <w:szCs w:val="28"/>
        </w:rPr>
      </w:pPr>
      <w:r w:rsidRPr="00F36709">
        <w:rPr>
          <w:rFonts w:ascii="Century Gothic" w:hAnsi="Century Gothic"/>
          <w:b/>
          <w:color w:val="1F497D"/>
          <w:sz w:val="28"/>
          <w:szCs w:val="28"/>
        </w:rPr>
        <w:t xml:space="preserve"> </w:t>
      </w:r>
    </w:p>
    <w:p w:rsidR="00A86FEE" w:rsidRDefault="00A86FEE" w:rsidP="00F36709">
      <w:pPr>
        <w:pStyle w:val="Bezodstpw"/>
        <w:jc w:val="center"/>
        <w:rPr>
          <w:rFonts w:ascii="Century Gothic" w:hAnsi="Century Gothic"/>
          <w:b/>
          <w:color w:val="1F497D"/>
          <w:sz w:val="28"/>
          <w:szCs w:val="28"/>
        </w:rPr>
      </w:pPr>
      <w:r>
        <w:rPr>
          <w:rFonts w:ascii="Century Gothic" w:hAnsi="Century Gothic"/>
          <w:b/>
          <w:noProof/>
          <w:color w:val="1F497D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2391715</wp:posOffset>
            </wp:positionH>
            <wp:positionV relativeFrom="paragraph">
              <wp:posOffset>28219</wp:posOffset>
            </wp:positionV>
            <wp:extent cx="2532685" cy="1623975"/>
            <wp:effectExtent l="19050" t="0" r="965" b="0"/>
            <wp:wrapNone/>
            <wp:docPr id="3" name="Obraz 2" descr="C:\Users\user\Desktop\BRODWINO\DSC_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RODWINO\DSC_0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685" cy="16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1F497D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4952035</wp:posOffset>
            </wp:positionH>
            <wp:positionV relativeFrom="paragraph">
              <wp:posOffset>28219</wp:posOffset>
            </wp:positionV>
            <wp:extent cx="2435047" cy="1616660"/>
            <wp:effectExtent l="19050" t="0" r="3353" b="0"/>
            <wp:wrapNone/>
            <wp:docPr id="4" name="Obraz 3" descr="C:\Users\user\Desktop\BRODWINO\DSC_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RODWINO\DSC_07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47" cy="16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1F497D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-188585</wp:posOffset>
            </wp:positionH>
            <wp:positionV relativeFrom="paragraph">
              <wp:posOffset>28329</wp:posOffset>
            </wp:positionV>
            <wp:extent cx="2560377" cy="1624083"/>
            <wp:effectExtent l="19050" t="0" r="0" b="0"/>
            <wp:wrapNone/>
            <wp:docPr id="2" name="Obraz 1" descr="C:\Users\user\Desktop\BRODWINO\DSC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RODWINO\DSC_0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77" cy="162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EE" w:rsidRPr="00F36709" w:rsidRDefault="00A86FEE" w:rsidP="00F36709">
      <w:pPr>
        <w:pStyle w:val="Bezodstpw"/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sectPr w:rsidR="00A86FEE" w:rsidRPr="00F36709" w:rsidSect="00F36709">
      <w:pgSz w:w="11906" w:h="16838"/>
      <w:pgMar w:top="284" w:right="284" w:bottom="1418" w:left="284" w:header="709" w:footer="709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5924"/>
    <w:multiLevelType w:val="hybridMultilevel"/>
    <w:tmpl w:val="E1C26700"/>
    <w:lvl w:ilvl="0" w:tplc="F91E8DF8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3637F"/>
    <w:rsid w:val="000720C2"/>
    <w:rsid w:val="00091148"/>
    <w:rsid w:val="000A110A"/>
    <w:rsid w:val="0018441A"/>
    <w:rsid w:val="0020324F"/>
    <w:rsid w:val="00456F0E"/>
    <w:rsid w:val="00473957"/>
    <w:rsid w:val="004F5EEB"/>
    <w:rsid w:val="007462FF"/>
    <w:rsid w:val="0083637F"/>
    <w:rsid w:val="00A86FEE"/>
    <w:rsid w:val="00B270F5"/>
    <w:rsid w:val="00B40217"/>
    <w:rsid w:val="00C00B96"/>
    <w:rsid w:val="00C673B4"/>
    <w:rsid w:val="00C93FFB"/>
    <w:rsid w:val="00CA5A47"/>
    <w:rsid w:val="00DB6364"/>
    <w:rsid w:val="00DD2FB5"/>
    <w:rsid w:val="00F3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3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63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70F5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2015-03-27T11:42:00Z</cp:lastPrinted>
  <dcterms:created xsi:type="dcterms:W3CDTF">2015-03-06T11:33:00Z</dcterms:created>
  <dcterms:modified xsi:type="dcterms:W3CDTF">2015-03-24T13:45:00Z</dcterms:modified>
</cp:coreProperties>
</file>